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A303364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6303DB2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651CBA9E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3BBC29C" w:rsidR="00AA6720" w:rsidRPr="007B0CEC" w:rsidRDefault="00AA6720" w:rsidP="00AA672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A6720">
              <w:rPr>
                <w:rFonts w:asciiTheme="minorBidi" w:hAnsiTheme="minorBidi"/>
                <w:color w:val="000000"/>
                <w:sz w:val="22"/>
                <w:szCs w:val="22"/>
              </w:rPr>
              <w:t>Analyze Audit Blind Sample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5418F39" w14:textId="77777777" w:rsidR="008A6B72" w:rsidRPr="008514D2" w:rsidRDefault="008514D2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Audit Blind Sample</w:t>
            </w:r>
          </w:p>
          <w:p w14:paraId="2CA675BB" w14:textId="77777777" w:rsidR="008514D2" w:rsidRPr="008514D2" w:rsidRDefault="008514D2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Audit Blind Sample Sample</w:t>
            </w:r>
          </w:p>
          <w:p w14:paraId="7B148A98" w14:textId="345F24F7" w:rsidR="008514D2" w:rsidRPr="00C86F9C" w:rsidRDefault="008514D2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Evaluation of the Audit Blind Sample results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DF676F" w14:textId="6F091E2E" w:rsidR="00140E93" w:rsidRPr="00140E93" w:rsidRDefault="008514D2" w:rsidP="00140E93">
            <w:pPr>
              <w:spacing w:after="160" w:line="259" w:lineRule="auto"/>
              <w:rPr>
                <w:rFonts w:ascii="Arial" w:hAnsi="Arial" w:cs="Arial"/>
                <w:b/>
              </w:rPr>
            </w:pPr>
            <w:bookmarkStart w:id="0" w:name="_Hlk48652925"/>
            <w:bookmarkStart w:id="1" w:name="_Hlk48650294"/>
            <w:r w:rsidRPr="006050B1">
              <w:rPr>
                <w:rFonts w:ascii="Arial" w:hAnsi="Arial" w:cs="Arial"/>
                <w:b/>
              </w:rPr>
              <w:t>Prepare Audit Blind Sample</w:t>
            </w:r>
          </w:p>
          <w:p w14:paraId="41912532" w14:textId="77777777" w:rsidR="008514D2" w:rsidRPr="006050B1" w:rsidRDefault="008514D2" w:rsidP="008514D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the Audit blind sample for performance evaluation of lab analysts.</w:t>
            </w:r>
          </w:p>
          <w:p w14:paraId="784CBDE9" w14:textId="77777777" w:rsidR="008514D2" w:rsidRPr="006050B1" w:rsidRDefault="008514D2" w:rsidP="008514D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</w:rPr>
              <w:t>Prepare lab control sample of the desired parametersas fallowing</w:t>
            </w:r>
          </w:p>
          <w:p w14:paraId="331E902D" w14:textId="77777777" w:rsidR="008514D2" w:rsidRPr="006050B1" w:rsidRDefault="008514D2" w:rsidP="008514D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the stock standard solution from the certified reference material.</w:t>
            </w:r>
          </w:p>
          <w:p w14:paraId="36EA7C95" w14:textId="368DE3FE" w:rsidR="00621FB3" w:rsidRDefault="008514D2" w:rsidP="008514D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the desired concentration of the desired parameters from stock solution</w:t>
            </w:r>
          </w:p>
          <w:p w14:paraId="2F1D35F5" w14:textId="0EF634B8" w:rsidR="005323D2" w:rsidRPr="00BC217B" w:rsidRDefault="008514D2" w:rsidP="00621FB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Audit Blind Sample Sample</w:t>
            </w:r>
          </w:p>
          <w:p w14:paraId="4FA60B42" w14:textId="77777777" w:rsidR="008514D2" w:rsidRPr="006050B1" w:rsidRDefault="008514D2" w:rsidP="00851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Set the instrument according to equipment instructions.</w:t>
            </w:r>
          </w:p>
          <w:p w14:paraId="300ABB3E" w14:textId="77777777" w:rsidR="008514D2" w:rsidRPr="008514D2" w:rsidRDefault="008514D2" w:rsidP="00851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Analyse the laboratory control sample as per standard method.</w:t>
            </w:r>
          </w:p>
          <w:p w14:paraId="30A0C175" w14:textId="77777777" w:rsidR="008514D2" w:rsidRDefault="008514D2" w:rsidP="00851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laboratory analyst analyse the LCS sample and submits the results.</w:t>
            </w:r>
          </w:p>
          <w:p w14:paraId="4D6653AB" w14:textId="46B423F1" w:rsidR="00621FB3" w:rsidRPr="00621FB3" w:rsidRDefault="008514D2" w:rsidP="008514D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>Evaluation of the Audit Blind Sample results</w:t>
            </w:r>
            <w:r w:rsidRPr="00621FB3">
              <w:rPr>
                <w:rFonts w:ascii="Arial" w:hAnsi="Arial" w:cs="Arial"/>
                <w:b/>
              </w:rPr>
              <w:t xml:space="preserve"> </w:t>
            </w:r>
            <w:r w:rsidR="00621FB3" w:rsidRPr="00621FB3">
              <w:rPr>
                <w:rFonts w:ascii="Arial" w:hAnsi="Arial" w:cs="Arial"/>
                <w:b/>
              </w:rPr>
              <w:t xml:space="preserve"> </w:t>
            </w:r>
          </w:p>
          <w:p w14:paraId="6933E765" w14:textId="77777777" w:rsidR="008514D2" w:rsidRPr="006050B1" w:rsidRDefault="008514D2" w:rsidP="008514D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Calculate per cent recoveries for each parameter.  </w:t>
            </w:r>
          </w:p>
          <w:p w14:paraId="0740ED74" w14:textId="77777777" w:rsidR="008514D2" w:rsidRPr="006050B1" w:rsidRDefault="008514D2" w:rsidP="008514D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per cent recovery is calculated as:</w:t>
            </w:r>
          </w:p>
          <w:p w14:paraId="60E233DC" w14:textId="77777777" w:rsidR="008514D2" w:rsidRPr="006050B1" w:rsidRDefault="008514D2" w:rsidP="008514D2">
            <w:p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Recovery (%)</w:t>
            </w:r>
            <w:r w:rsidRPr="006050B1">
              <w:rPr>
                <w:rFonts w:ascii="Arial" w:hAnsi="Arial" w:cs="Arial"/>
              </w:rPr>
              <w:tab/>
              <w:t>=</w:t>
            </w:r>
            <w:r w:rsidRPr="006050B1">
              <w:rPr>
                <w:rFonts w:ascii="Arial" w:hAnsi="Arial" w:cs="Arial"/>
                <w:u w:val="single"/>
              </w:rPr>
              <w:t xml:space="preserve">found value </w:t>
            </w:r>
            <w:r w:rsidRPr="006050B1">
              <w:rPr>
                <w:rFonts w:ascii="Arial" w:hAnsi="Arial" w:cs="Arial"/>
              </w:rPr>
              <w:t>x 100</w:t>
            </w:r>
            <w:r w:rsidRPr="006050B1">
              <w:rPr>
                <w:rFonts w:ascii="Arial" w:hAnsi="Arial" w:cs="Arial"/>
              </w:rPr>
              <w:tab/>
            </w:r>
            <w:r w:rsidRPr="006050B1">
              <w:rPr>
                <w:rFonts w:ascii="Arial" w:hAnsi="Arial" w:cs="Arial"/>
              </w:rPr>
              <w:tab/>
              <w:t xml:space="preserve">              True value</w:t>
            </w:r>
            <w:r w:rsidRPr="006050B1">
              <w:rPr>
                <w:rFonts w:ascii="Arial" w:hAnsi="Arial" w:cs="Arial"/>
              </w:rPr>
              <w:tab/>
            </w:r>
          </w:p>
          <w:p w14:paraId="33E3A8D0" w14:textId="60EC6C04" w:rsidR="0022045C" w:rsidRPr="005323D2" w:rsidRDefault="008514D2" w:rsidP="008514D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lastRenderedPageBreak/>
              <w:t>Evaluatethe results of LCS “SATISFACTORY” (if found in the acceptance range) and “UNSATISFACTORY”. (if not found in the acceptance range)</w:t>
            </w:r>
            <w:bookmarkEnd w:id="0"/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F2F0F7" w14:textId="63130BB2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B48EF1" w14:textId="65DCA73D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08BA62" w14:textId="32E318AB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363482" w14:textId="338937A5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28754E" w14:textId="55290C4C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41E227F9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A6720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A8AE300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D334BE5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019BA162" w:rsidR="00AA6720" w:rsidRPr="00AA6720" w:rsidRDefault="00AA6720" w:rsidP="00AA6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A6720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43F36DC7" w:rsidR="00AA6720" w:rsidRPr="00AA6720" w:rsidRDefault="00AA6720" w:rsidP="00AA6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6720">
              <w:rPr>
                <w:rFonts w:asciiTheme="minorBidi" w:hAnsiTheme="minorBidi"/>
                <w:color w:val="000000"/>
                <w:sz w:val="22"/>
                <w:szCs w:val="22"/>
              </w:rPr>
              <w:t>Analyze Audit Blind Sample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2C2594C" w14:textId="77777777" w:rsidR="00127F68" w:rsidRPr="008514D2" w:rsidRDefault="00127F68" w:rsidP="00127F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Audit Blind Sample</w:t>
            </w:r>
          </w:p>
          <w:p w14:paraId="04E88FD4" w14:textId="77777777" w:rsidR="00127F68" w:rsidRPr="008514D2" w:rsidRDefault="00127F68" w:rsidP="00127F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Audit Blind Sample Sample</w:t>
            </w:r>
          </w:p>
          <w:p w14:paraId="59466BA3" w14:textId="68E27BF9" w:rsidR="00140E93" w:rsidRPr="002F68AB" w:rsidRDefault="00127F68" w:rsidP="00127F6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Evaluation of the Audit Blind Sample results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F34B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BF34B3">
        <w:trPr>
          <w:trHeight w:val="398"/>
        </w:trPr>
        <w:tc>
          <w:tcPr>
            <w:tcW w:w="6729" w:type="dxa"/>
          </w:tcPr>
          <w:p w14:paraId="7CADB1FE" w14:textId="79D092FD" w:rsidR="00F577C3" w:rsidRPr="00D82AD3" w:rsidRDefault="00D82AD3" w:rsidP="00D82A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Prepare the Audit blind sample for performance evaluation of lab analysts.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E1F12B" id="Rounded Rectangle 35" o:spid="_x0000_s1026" style="position:absolute;margin-left:6.95pt;margin-top:2.4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A78C5" id="Rounded Rectangle 36" o:spid="_x0000_s1026" style="position:absolute;margin-left:9.35pt;margin-top:2.4pt;width:28.45pt;height:12.8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BF34B3">
        <w:trPr>
          <w:trHeight w:val="398"/>
        </w:trPr>
        <w:tc>
          <w:tcPr>
            <w:tcW w:w="6729" w:type="dxa"/>
          </w:tcPr>
          <w:p w14:paraId="1BB8660A" w14:textId="7099B46F" w:rsidR="00F577C3" w:rsidRPr="00D82AD3" w:rsidRDefault="00D82AD3" w:rsidP="00D82A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Prepare lab control sample of the desired parameters</w:t>
            </w:r>
            <w:r w:rsidR="00263A52">
              <w:rPr>
                <w:rFonts w:cstheme="minorHAnsi"/>
              </w:rPr>
              <w:t xml:space="preserve"> </w:t>
            </w:r>
            <w:r w:rsidRPr="00D82AD3">
              <w:rPr>
                <w:rFonts w:cstheme="minorHAnsi"/>
              </w:rPr>
              <w:t>as fallowing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F484D" id="Rounded Rectangle 32" o:spid="_x0000_s1026" style="position:absolute;margin-left:7.55pt;margin-top:2.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0B0C6" id="Rounded Rectangle 33" o:spid="_x0000_s1026" style="position:absolute;margin-left:9.3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BF34B3">
        <w:trPr>
          <w:trHeight w:val="398"/>
        </w:trPr>
        <w:tc>
          <w:tcPr>
            <w:tcW w:w="6729" w:type="dxa"/>
          </w:tcPr>
          <w:p w14:paraId="7E03C9A4" w14:textId="50B5EA2E" w:rsidR="00F577C3" w:rsidRPr="00D82AD3" w:rsidRDefault="00D82AD3" w:rsidP="00D82A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Prepare the stock standard solution from the certified reference material.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C2EE1" id="Rounded Rectangle 10" o:spid="_x0000_s1026" style="position:absolute;margin-left:8.5pt;margin-top:5pt;width:28.45pt;height:12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9DCD6" id="Rounded Rectangle 11" o:spid="_x0000_s1026" style="position:absolute;margin-left:9.5pt;margin-top:4.9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BF34B3">
        <w:trPr>
          <w:trHeight w:val="458"/>
        </w:trPr>
        <w:tc>
          <w:tcPr>
            <w:tcW w:w="6729" w:type="dxa"/>
          </w:tcPr>
          <w:p w14:paraId="1139C484" w14:textId="7309BAEE" w:rsidR="00F577C3" w:rsidRPr="00BF34B3" w:rsidRDefault="00D82AD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Prepare the desired concentration of the desired parameters from stock solution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CF6AF9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19B7E4" id="Rounded Rectangle 4" o:spid="_x0000_s1026" style="position:absolute;margin-left:9.5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BF34B3">
        <w:trPr>
          <w:trHeight w:val="398"/>
        </w:trPr>
        <w:tc>
          <w:tcPr>
            <w:tcW w:w="6729" w:type="dxa"/>
          </w:tcPr>
          <w:p w14:paraId="600F3FA4" w14:textId="4171CDD4" w:rsidR="00F577C3" w:rsidRPr="00D82AD3" w:rsidRDefault="00D82AD3" w:rsidP="00D82A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Set the instrument according to equipment instructions.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E9619" id="Rounded Rectangle 13" o:spid="_x0000_s1026" style="position:absolute;margin-left:8.3pt;margin-top:2.8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72FEF" id="Rounded Rectangle 14" o:spid="_x0000_s1026" style="position:absolute;margin-left:10.6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BF34B3">
        <w:trPr>
          <w:trHeight w:val="398"/>
        </w:trPr>
        <w:tc>
          <w:tcPr>
            <w:tcW w:w="6729" w:type="dxa"/>
          </w:tcPr>
          <w:p w14:paraId="5BEB773F" w14:textId="12125ED7" w:rsidR="00F577C3" w:rsidRPr="00D82AD3" w:rsidRDefault="00D82AD3" w:rsidP="00D82A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Analyse the laboratory control sample as per standard method.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DDC72" id="Rounded Rectangle 15" o:spid="_x0000_s1026" style="position:absolute;margin-left:8.3pt;margin-top:3.9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388ED1" id="Rounded Rectangle 16" o:spid="_x0000_s1026" style="position:absolute;margin-left:10.05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BF34B3">
        <w:trPr>
          <w:trHeight w:val="398"/>
        </w:trPr>
        <w:tc>
          <w:tcPr>
            <w:tcW w:w="6729" w:type="dxa"/>
          </w:tcPr>
          <w:p w14:paraId="12F51454" w14:textId="34AC06E2" w:rsidR="00F577C3" w:rsidRPr="00BF34B3" w:rsidRDefault="00D82AD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The laboratory analyst analyse the LCS sample and submits the results.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D391E" id="Rounded Rectangle 17" o:spid="_x0000_s1026" style="position:absolute;margin-left:7.9pt;margin-top:2.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0E265" id="Rounded Rectangle 18" o:spid="_x0000_s1026" style="position:absolute;margin-left:10.2pt;margin-top:3.05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BF34B3">
        <w:trPr>
          <w:trHeight w:val="398"/>
        </w:trPr>
        <w:tc>
          <w:tcPr>
            <w:tcW w:w="6729" w:type="dxa"/>
          </w:tcPr>
          <w:p w14:paraId="52E76CCE" w14:textId="2C5C8583" w:rsidR="00F577C3" w:rsidRPr="00BF34B3" w:rsidRDefault="00D82AD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 xml:space="preserve">Calculate per cent recoveries for each parameter.  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223C9" id="Rounded Rectangle 19" o:spid="_x0000_s1026" style="position:absolute;margin-left:7.35pt;margin-top:3.6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12DBC" id="Rounded Rectangle 20" o:spid="_x0000_s1026" style="position:absolute;margin-left:9.7pt;margin-top:3.0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BF34B3">
        <w:trPr>
          <w:trHeight w:val="398"/>
        </w:trPr>
        <w:tc>
          <w:tcPr>
            <w:tcW w:w="6729" w:type="dxa"/>
          </w:tcPr>
          <w:p w14:paraId="0AFBE084" w14:textId="52AAE9FE" w:rsidR="00F577C3" w:rsidRPr="00C7273C" w:rsidRDefault="00D82AD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D82AD3">
              <w:rPr>
                <w:rFonts w:cstheme="minorHAnsi"/>
              </w:rPr>
              <w:t>Evaluatethe results of LCS “SATISFACTORY” (if found in the acceptance range) and “UNSATISFACTORY”. (if not found in the acceptance range)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FB499" id="Rounded Rectangle 21" o:spid="_x0000_s1026" style="position:absolute;margin-left:7.8pt;margin-top:4.7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A8D66" id="Rounded Rectangle 22" o:spid="_x0000_s1026" style="position:absolute;margin-left:10.25pt;margin-top:4.1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2365C851" w:rsidR="00FC4256" w:rsidRDefault="00FC4256">
      <w:pPr>
        <w:rPr>
          <w:rFonts w:ascii="Arial" w:hAnsi="Arial" w:cs="Arial"/>
        </w:rPr>
      </w:pPr>
    </w:p>
    <w:p w14:paraId="12C29442" w14:textId="77777777" w:rsidR="00140E93" w:rsidRDefault="00140E93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8F130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AE9441" w14:textId="494B4291" w:rsidR="007B0CEC" w:rsidRPr="00BF34B3" w:rsidRDefault="004D18BE" w:rsidP="00BF34B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3951E38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363662D6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1AB53EC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6720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AEA5840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B488A82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0650F597" w:rsidR="00AA6720" w:rsidRPr="00206480" w:rsidRDefault="00AA6720" w:rsidP="00AA672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A6720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11D660A" w:rsidR="00AA6720" w:rsidRPr="00576A0F" w:rsidRDefault="00AA6720" w:rsidP="00AA672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A6720">
              <w:rPr>
                <w:rFonts w:asciiTheme="minorBidi" w:hAnsiTheme="minorBidi"/>
                <w:color w:val="000000"/>
                <w:sz w:val="22"/>
                <w:szCs w:val="22"/>
              </w:rPr>
              <w:t>Analyze Audit Blind Sample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A146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3A467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7BF8C0" w14:textId="77777777" w:rsidR="00127F68" w:rsidRPr="008514D2" w:rsidRDefault="00127F68" w:rsidP="00127F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Audit Blind Sample</w:t>
            </w:r>
          </w:p>
          <w:p w14:paraId="1D02B1AC" w14:textId="77777777" w:rsidR="00127F68" w:rsidRPr="008514D2" w:rsidRDefault="00127F68" w:rsidP="00127F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Audit Blind Sample Sample</w:t>
            </w:r>
          </w:p>
          <w:p w14:paraId="5493BFEF" w14:textId="0B66D7BF" w:rsidR="00C05385" w:rsidRPr="002F68AB" w:rsidRDefault="00127F68" w:rsidP="00127F6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Evaluation of the Audit Blind Sample results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2AD3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491A5F1" w:rsidR="00D82AD3" w:rsidRPr="00F27A1A" w:rsidRDefault="00D82AD3" w:rsidP="00D82AD3">
            <w:pPr>
              <w:jc w:val="both"/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Prepare the Audit blind sample for performance evaluation of lab analysts.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82AD3" w:rsidRPr="00206480" w:rsidRDefault="00D82AD3" w:rsidP="00D82A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82AD3" w:rsidRPr="00206480" w:rsidRDefault="00D82AD3" w:rsidP="00D82A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D82AD3" w:rsidRPr="00206480" w:rsidRDefault="00D82AD3" w:rsidP="00D82AD3">
            <w:pPr>
              <w:rPr>
                <w:rFonts w:ascii="Arial" w:hAnsi="Arial" w:cs="Arial"/>
              </w:rPr>
            </w:pPr>
          </w:p>
        </w:tc>
      </w:tr>
      <w:tr w:rsidR="00D82AD3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370080EC" w:rsidR="00D82AD3" w:rsidRPr="00F27A1A" w:rsidRDefault="00D82AD3" w:rsidP="00D82AD3">
            <w:pPr>
              <w:jc w:val="both"/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Prepare lab control sample of the desired parametersas fallowing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2DA7A2C3" w:rsidR="00D82AD3" w:rsidRPr="00F27A1A" w:rsidRDefault="00D82AD3" w:rsidP="00D82AD3">
            <w:pPr>
              <w:jc w:val="both"/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Prepare the stock standard solution from the certified reference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2FFD9046" w:rsidR="00D82AD3" w:rsidRPr="00F27A1A" w:rsidRDefault="00D82AD3" w:rsidP="00D82AD3">
            <w:pPr>
              <w:jc w:val="both"/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Prepare the desired concentration of the desired parameters from stock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399182DF" w:rsidR="00D82AD3" w:rsidRPr="00F27A1A" w:rsidRDefault="00D82AD3" w:rsidP="00D82AD3">
            <w:pPr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Set the instrument according to equipment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74C0C039" w:rsidR="00D82AD3" w:rsidRPr="00F27A1A" w:rsidRDefault="00D82AD3" w:rsidP="00D82AD3">
            <w:pPr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Analyse the laboratory control sample as per standard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59FAE7FB" w:rsidR="00D82AD3" w:rsidRPr="00F27A1A" w:rsidRDefault="00D82AD3" w:rsidP="00D82AD3">
            <w:pPr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The laboratory analyst analyse the LCS sample and submits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34A2FCD8" w:rsidR="00D82AD3" w:rsidRPr="00F27A1A" w:rsidRDefault="00D82AD3" w:rsidP="00D82AD3">
            <w:pPr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 xml:space="preserve">Calculate per cent recoveries for each parameter.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AD3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D82AD3" w:rsidRPr="00F27A1A" w:rsidRDefault="00D82AD3" w:rsidP="00D82AD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5D89347B" w:rsidR="00D82AD3" w:rsidRPr="00F27A1A" w:rsidRDefault="00D82AD3" w:rsidP="00D82AD3">
            <w:pPr>
              <w:rPr>
                <w:rFonts w:cstheme="minorHAnsi"/>
                <w:sz w:val="22"/>
                <w:szCs w:val="22"/>
              </w:rPr>
            </w:pPr>
            <w:r w:rsidRPr="00D82AD3">
              <w:rPr>
                <w:rFonts w:cstheme="minorHAnsi"/>
              </w:rPr>
              <w:t>Evaluatethe results of LCS “SATISFACTORY” (if found in the acceptance range) and “UNSATISFACTORY”. (if not found in the acceptance range)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D82AD3" w:rsidRPr="00206480" w:rsidRDefault="00D82AD3" w:rsidP="00D82A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D82AD3" w:rsidRPr="00206480" w:rsidRDefault="00D82AD3" w:rsidP="00D82A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0A00D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9DB83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965315" w14:textId="1A4AD889" w:rsidR="00C05385" w:rsidRDefault="00C05385" w:rsidP="00C05385">
      <w:pPr>
        <w:rPr>
          <w:rFonts w:ascii="Arial" w:hAnsi="Arial" w:cs="Arial"/>
          <w:b/>
          <w:sz w:val="32"/>
        </w:rPr>
      </w:pPr>
    </w:p>
    <w:p w14:paraId="4461C082" w14:textId="77777777" w:rsidR="00D82AD3" w:rsidRPr="00206480" w:rsidRDefault="00D82AD3" w:rsidP="00C05385">
      <w:pPr>
        <w:rPr>
          <w:rFonts w:ascii="Arial" w:hAnsi="Arial" w:cs="Arial"/>
          <w:b/>
          <w:sz w:val="32"/>
        </w:rPr>
      </w:pPr>
    </w:p>
    <w:p w14:paraId="5D9002FC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47D0A62F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78CF67DE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A6720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E230731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10D79DB3" w14:textId="77777777" w:rsidR="00D77DFF" w:rsidRDefault="00D77DFF" w:rsidP="00D77DF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31ABFD59" w:rsidR="00AA6720" w:rsidRPr="008173FE" w:rsidRDefault="00AA6720" w:rsidP="00AA6720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AA6720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AA6720" w:rsidRPr="00206480" w:rsidRDefault="00AA6720" w:rsidP="00AA672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03FE8CB" w:rsidR="00AA6720" w:rsidRPr="00206480" w:rsidRDefault="00AA6720" w:rsidP="00AA6720">
            <w:pPr>
              <w:rPr>
                <w:rFonts w:ascii="Arial" w:hAnsi="Arial" w:cs="Arial"/>
              </w:rPr>
            </w:pPr>
            <w:bookmarkStart w:id="2" w:name="_GoBack"/>
            <w:bookmarkEnd w:id="2"/>
            <w:r w:rsidRPr="00AA6720">
              <w:rPr>
                <w:rFonts w:asciiTheme="minorBidi" w:hAnsiTheme="minorBidi"/>
                <w:color w:val="000000"/>
                <w:sz w:val="22"/>
                <w:szCs w:val="22"/>
              </w:rPr>
              <w:t>Analyze Audit Blind Sample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A5CB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118A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63E27F94" w:rsidR="00070705" w:rsidRPr="00F27A1A" w:rsidRDefault="00832EB5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basic purpose of Audit blind Sample? 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32A1FB61" w:rsidR="00070705" w:rsidRPr="00F27A1A" w:rsidRDefault="00832EB5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the method of evaluation for Audit blind Sample?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6F573" w14:textId="77777777" w:rsidR="008E3007" w:rsidRDefault="008E3007" w:rsidP="00C92255">
      <w:pPr>
        <w:spacing w:after="0" w:line="240" w:lineRule="auto"/>
      </w:pPr>
      <w:r>
        <w:separator/>
      </w:r>
    </w:p>
  </w:endnote>
  <w:endnote w:type="continuationSeparator" w:id="0">
    <w:p w14:paraId="638C6F90" w14:textId="77777777" w:rsidR="008E3007" w:rsidRDefault="008E30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DF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9F069" w14:textId="77777777" w:rsidR="008E3007" w:rsidRDefault="008E3007" w:rsidP="00C92255">
      <w:pPr>
        <w:spacing w:after="0" w:line="240" w:lineRule="auto"/>
      </w:pPr>
      <w:r>
        <w:separator/>
      </w:r>
    </w:p>
  </w:footnote>
  <w:footnote w:type="continuationSeparator" w:id="0">
    <w:p w14:paraId="26739306" w14:textId="77777777" w:rsidR="008E3007" w:rsidRDefault="008E30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D604C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11DED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13787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FEB6386"/>
    <w:multiLevelType w:val="hybridMultilevel"/>
    <w:tmpl w:val="72466E2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E1349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A081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E0A6B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EA42DF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085E96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37643A94"/>
    <w:multiLevelType w:val="multilevel"/>
    <w:tmpl w:val="8F3EB9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A500B1"/>
    <w:multiLevelType w:val="hybridMultilevel"/>
    <w:tmpl w:val="DFC6562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2A225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7A1276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9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D72CF5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EB43C2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15081F"/>
    <w:multiLevelType w:val="hybridMultilevel"/>
    <w:tmpl w:val="7AD23986"/>
    <w:lvl w:ilvl="0" w:tplc="3AAC5ABA">
      <w:start w:val="1"/>
      <w:numFmt w:val="decimal"/>
      <w:lvlText w:val="CU-%1."/>
      <w:lvlJc w:val="left"/>
      <w:pPr>
        <w:ind w:left="1080" w:hanging="360"/>
      </w:pPr>
      <w:rPr>
        <w:rFonts w:asciiTheme="minorBidi" w:hAnsiTheme="minorBidi" w:cstheme="minorBidi"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286F47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9D3C63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2"/>
  </w:num>
  <w:num w:numId="4">
    <w:abstractNumId w:val="25"/>
  </w:num>
  <w:num w:numId="5">
    <w:abstractNumId w:val="2"/>
  </w:num>
  <w:num w:numId="6">
    <w:abstractNumId w:val="29"/>
  </w:num>
  <w:num w:numId="7">
    <w:abstractNumId w:val="26"/>
  </w:num>
  <w:num w:numId="8">
    <w:abstractNumId w:val="36"/>
  </w:num>
  <w:num w:numId="9">
    <w:abstractNumId w:val="0"/>
  </w:num>
  <w:num w:numId="10">
    <w:abstractNumId w:val="6"/>
  </w:num>
  <w:num w:numId="11">
    <w:abstractNumId w:val="10"/>
  </w:num>
  <w:num w:numId="12">
    <w:abstractNumId w:val="20"/>
  </w:num>
  <w:num w:numId="13">
    <w:abstractNumId w:val="30"/>
  </w:num>
  <w:num w:numId="14">
    <w:abstractNumId w:val="16"/>
  </w:num>
  <w:num w:numId="15">
    <w:abstractNumId w:val="13"/>
  </w:num>
  <w:num w:numId="16">
    <w:abstractNumId w:val="34"/>
  </w:num>
  <w:num w:numId="17">
    <w:abstractNumId w:val="5"/>
  </w:num>
  <w:num w:numId="18">
    <w:abstractNumId w:val="14"/>
  </w:num>
  <w:num w:numId="19">
    <w:abstractNumId w:val="1"/>
  </w:num>
  <w:num w:numId="20">
    <w:abstractNumId w:val="12"/>
  </w:num>
  <w:num w:numId="21">
    <w:abstractNumId w:val="38"/>
  </w:num>
  <w:num w:numId="22">
    <w:abstractNumId w:val="21"/>
  </w:num>
  <w:num w:numId="23">
    <w:abstractNumId w:val="17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3"/>
  </w:num>
  <w:num w:numId="27">
    <w:abstractNumId w:val="27"/>
  </w:num>
  <w:num w:numId="28">
    <w:abstractNumId w:val="11"/>
  </w:num>
  <w:num w:numId="29">
    <w:abstractNumId w:val="7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3"/>
  </w:num>
  <w:num w:numId="33">
    <w:abstractNumId w:val="35"/>
  </w:num>
  <w:num w:numId="34">
    <w:abstractNumId w:val="19"/>
  </w:num>
  <w:num w:numId="35">
    <w:abstractNumId w:val="28"/>
  </w:num>
  <w:num w:numId="36">
    <w:abstractNumId w:val="3"/>
  </w:num>
  <w:num w:numId="37">
    <w:abstractNumId w:val="4"/>
  </w:num>
  <w:num w:numId="38">
    <w:abstractNumId w:val="24"/>
  </w:num>
  <w:num w:numId="39">
    <w:abstractNumId w:val="31"/>
  </w:num>
  <w:num w:numId="4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7F68"/>
    <w:rsid w:val="00130E25"/>
    <w:rsid w:val="00131576"/>
    <w:rsid w:val="00132FA5"/>
    <w:rsid w:val="00140308"/>
    <w:rsid w:val="00140E93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45C"/>
    <w:rsid w:val="0024368C"/>
    <w:rsid w:val="0024460D"/>
    <w:rsid w:val="00250844"/>
    <w:rsid w:val="002547E4"/>
    <w:rsid w:val="00263A52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499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270FA"/>
    <w:rsid w:val="005323D2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1FB3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23FE"/>
    <w:rsid w:val="007D50CD"/>
    <w:rsid w:val="007E05FF"/>
    <w:rsid w:val="007F1D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2EB5"/>
    <w:rsid w:val="008344C7"/>
    <w:rsid w:val="008351E8"/>
    <w:rsid w:val="00846519"/>
    <w:rsid w:val="00847786"/>
    <w:rsid w:val="008514D2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311A"/>
    <w:rsid w:val="008D4002"/>
    <w:rsid w:val="008D4E01"/>
    <w:rsid w:val="008D509D"/>
    <w:rsid w:val="008E3007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70C7B"/>
    <w:rsid w:val="00980A8E"/>
    <w:rsid w:val="0098138B"/>
    <w:rsid w:val="00985DAE"/>
    <w:rsid w:val="00987018"/>
    <w:rsid w:val="00991B2B"/>
    <w:rsid w:val="0099255C"/>
    <w:rsid w:val="00993CA0"/>
    <w:rsid w:val="009A526B"/>
    <w:rsid w:val="009B1A50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4D4"/>
    <w:rsid w:val="00A83AC6"/>
    <w:rsid w:val="00A9128E"/>
    <w:rsid w:val="00AA1471"/>
    <w:rsid w:val="00AA1EBA"/>
    <w:rsid w:val="00AA3DB6"/>
    <w:rsid w:val="00AA6720"/>
    <w:rsid w:val="00AB0113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38E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3801"/>
    <w:rsid w:val="00B9468A"/>
    <w:rsid w:val="00BA20FB"/>
    <w:rsid w:val="00BA27F2"/>
    <w:rsid w:val="00BC217B"/>
    <w:rsid w:val="00BD1B0D"/>
    <w:rsid w:val="00BD5101"/>
    <w:rsid w:val="00BE1E16"/>
    <w:rsid w:val="00BF34B3"/>
    <w:rsid w:val="00C05385"/>
    <w:rsid w:val="00C16704"/>
    <w:rsid w:val="00C24EB3"/>
    <w:rsid w:val="00C27FA0"/>
    <w:rsid w:val="00C37CEE"/>
    <w:rsid w:val="00C501B7"/>
    <w:rsid w:val="00C7273C"/>
    <w:rsid w:val="00C74A33"/>
    <w:rsid w:val="00C86F9C"/>
    <w:rsid w:val="00C92255"/>
    <w:rsid w:val="00C94FA5"/>
    <w:rsid w:val="00C95FFF"/>
    <w:rsid w:val="00CC6F28"/>
    <w:rsid w:val="00CD47B9"/>
    <w:rsid w:val="00CD52D8"/>
    <w:rsid w:val="00CD5935"/>
    <w:rsid w:val="00CE199B"/>
    <w:rsid w:val="00CE26B8"/>
    <w:rsid w:val="00CF4098"/>
    <w:rsid w:val="00D0344A"/>
    <w:rsid w:val="00D04DAA"/>
    <w:rsid w:val="00D11EF0"/>
    <w:rsid w:val="00D12917"/>
    <w:rsid w:val="00D2117D"/>
    <w:rsid w:val="00D3033E"/>
    <w:rsid w:val="00D533FF"/>
    <w:rsid w:val="00D53CA7"/>
    <w:rsid w:val="00D56305"/>
    <w:rsid w:val="00D646AF"/>
    <w:rsid w:val="00D702BE"/>
    <w:rsid w:val="00D77DFF"/>
    <w:rsid w:val="00D82AD3"/>
    <w:rsid w:val="00D95455"/>
    <w:rsid w:val="00DA03FD"/>
    <w:rsid w:val="00DB526D"/>
    <w:rsid w:val="00DD2BAD"/>
    <w:rsid w:val="00DD79FE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3696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3404FAF-4872-4961-8211-B7974CF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62A3-9698-4224-8CA1-165F68D4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28</cp:revision>
  <dcterms:created xsi:type="dcterms:W3CDTF">2020-08-17T10:38:00Z</dcterms:created>
  <dcterms:modified xsi:type="dcterms:W3CDTF">2022-07-31T15:21:00Z</dcterms:modified>
</cp:coreProperties>
</file>